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  <w:rPr>
          <w:rFonts w:ascii="黑体" w:eastAsia="黑体" w:cs="黑体"/>
          <w:b/>
          <w:bCs/>
          <w:sz w:val="20"/>
          <w:szCs w:val="20"/>
        </w:rPr>
      </w:pPr>
      <w:bookmarkStart w:id="0" w:name="_GoBack"/>
      <w:bookmarkEnd w:id="0"/>
    </w:p>
    <w:p>
      <w:pPr>
        <w:pStyle w:val="2"/>
        <w:kinsoku w:val="0"/>
        <w:overflowPunct w:val="0"/>
        <w:spacing w:before="7"/>
        <w:ind w:left="0"/>
        <w:rPr>
          <w:rFonts w:ascii="黑体" w:eastAsia="黑体" w:cs="黑体"/>
          <w:b/>
          <w:bCs/>
          <w:sz w:val="21"/>
          <w:szCs w:val="21"/>
        </w:rPr>
      </w:pPr>
    </w:p>
    <w:p>
      <w:pPr>
        <w:pStyle w:val="2"/>
        <w:kinsoku w:val="0"/>
        <w:overflowPunct w:val="0"/>
        <w:spacing w:line="501" w:lineRule="exact"/>
        <w:ind w:left="1091"/>
        <w:rPr>
          <w:rFonts w:ascii="宋体" w:eastAsia="宋体" w:cs="宋体"/>
          <w:spacing w:val="-4"/>
          <w:sz w:val="40"/>
          <w:szCs w:val="40"/>
        </w:rPr>
      </w:pPr>
      <w:r>
        <w:rPr>
          <w:rFonts w:hint="eastAsia" w:ascii="宋体" w:eastAsia="宋体" w:cs="宋体"/>
          <w:b/>
          <w:bCs/>
          <w:spacing w:val="-4"/>
          <w:sz w:val="40"/>
          <w:szCs w:val="40"/>
        </w:rPr>
        <w:t>药品通过一致性评价价格调整承诺函</w:t>
      </w:r>
    </w:p>
    <w:p>
      <w:pPr>
        <w:pStyle w:val="2"/>
        <w:kinsoku w:val="0"/>
        <w:overflowPunct w:val="0"/>
        <w:spacing w:before="1"/>
        <w:ind w:left="0"/>
        <w:rPr>
          <w:rFonts w:ascii="宋体" w:eastAsia="宋体" w:cs="宋体"/>
          <w:b/>
          <w:bCs/>
          <w:sz w:val="34"/>
          <w:szCs w:val="34"/>
        </w:rPr>
      </w:pPr>
    </w:p>
    <w:p>
      <w:pPr>
        <w:pStyle w:val="2"/>
        <w:kinsoku w:val="0"/>
        <w:overflowPunct w:val="0"/>
        <w:spacing w:line="328" w:lineRule="auto"/>
        <w:ind w:hanging="641"/>
      </w:pPr>
      <w:r>
        <w:rPr>
          <w:rFonts w:hint="eastAsia"/>
        </w:rPr>
        <w:t>陕西省公共资源交易中心：</w:t>
      </w:r>
    </w:p>
    <w:p>
      <w:pPr>
        <w:pStyle w:val="2"/>
        <w:kinsoku w:val="0"/>
        <w:overflowPunct w:val="0"/>
        <w:spacing w:line="328" w:lineRule="auto"/>
        <w:ind w:left="124" w:leftChars="59" w:right="-84" w:rightChars="-40" w:firstLine="608" w:firstLineChars="200"/>
      </w:pPr>
      <w:r>
        <w:rPr>
          <w:rFonts w:hint="eastAsia"/>
          <w:w w:val="95"/>
        </w:rPr>
        <w:t>我公司为通过一致性评价产品</w:t>
      </w:r>
      <w:r>
        <w:rPr>
          <w:rFonts w:hint="eastAsia"/>
          <w:w w:val="95"/>
          <w:u w:val="single"/>
        </w:rPr>
        <w:t>（</w:t>
      </w:r>
      <w:r>
        <w:rPr>
          <w:w w:val="95"/>
          <w:u w:val="single"/>
        </w:rPr>
        <w:t xml:space="preserve"> </w:t>
      </w:r>
      <w:r>
        <w:rPr>
          <w:rFonts w:hint="eastAsia"/>
          <w:w w:val="95"/>
          <w:u w:val="single"/>
        </w:rPr>
        <w:t>填写医保分类代码</w:t>
      </w:r>
      <w:r>
        <w:rPr>
          <w:w w:val="95"/>
          <w:u w:val="single"/>
        </w:rPr>
        <w:t xml:space="preserve">   </w:t>
      </w:r>
      <w:r>
        <w:rPr>
          <w:rFonts w:hint="eastAsia"/>
          <w:w w:val="95"/>
          <w:u w:val="single"/>
        </w:rPr>
        <w:t>）</w:t>
      </w:r>
      <w:r>
        <w:rPr>
          <w:rFonts w:hint="eastAsia"/>
          <w:w w:val="95"/>
        </w:rPr>
        <w:t>的</w:t>
      </w:r>
      <w:r>
        <w:rPr>
          <w:rFonts w:hint="eastAsia"/>
        </w:rPr>
        <w:t>申报企业，在此郑重承诺：</w:t>
      </w:r>
    </w:p>
    <w:p>
      <w:pPr>
        <w:pStyle w:val="2"/>
        <w:kinsoku w:val="0"/>
        <w:overflowPunct w:val="0"/>
        <w:spacing w:line="329" w:lineRule="auto"/>
        <w:ind w:left="119" w:firstLine="680"/>
        <w:rPr>
          <w:w w:val="95"/>
        </w:rPr>
      </w:pPr>
      <w:r>
        <w:rPr>
          <w:w w:val="95"/>
        </w:rPr>
        <w:t>1.</w:t>
      </w:r>
      <w:r>
        <w:rPr>
          <w:rFonts w:hint="eastAsia"/>
          <w:w w:val="95"/>
        </w:rPr>
        <w:t>我公司按要求已上传该产品通过一致性（含视同）评价材料及价格材料，并愿意对材料的真实性、合法性、有效</w:t>
      </w:r>
      <w:r>
        <w:rPr>
          <w:rFonts w:hint="eastAsia"/>
        </w:rPr>
        <w:t>性负全部责任。</w:t>
      </w:r>
    </w:p>
    <w:p>
      <w:pPr>
        <w:pStyle w:val="2"/>
        <w:kinsoku w:val="0"/>
        <w:overflowPunct w:val="0"/>
        <w:spacing w:before="43" w:line="343" w:lineRule="auto"/>
        <w:ind w:left="119" w:right="21" w:firstLine="688" w:firstLineChars="200"/>
        <w:jc w:val="both"/>
        <w:rPr>
          <w:color w:val="000000"/>
        </w:rPr>
      </w:pPr>
      <w:r>
        <w:rPr>
          <w:spacing w:val="12"/>
        </w:rPr>
        <w:t>2.</w:t>
      </w:r>
      <w:r>
        <w:rPr>
          <w:rFonts w:hint="eastAsia"/>
          <w:spacing w:val="12"/>
        </w:rPr>
        <w:t>若存在提供虚假证明材料或伪造证明材料等弄虚作</w:t>
      </w:r>
      <w:r>
        <w:rPr>
          <w:spacing w:val="12"/>
        </w:rPr>
        <w:t xml:space="preserve"> </w:t>
      </w:r>
      <w:r>
        <w:rPr>
          <w:rFonts w:hint="eastAsia"/>
          <w:spacing w:val="5"/>
        </w:rPr>
        <w:t>假行为，根据《药品阳光挂网动态调整实施方案</w:t>
      </w:r>
      <w:r>
        <w:rPr>
          <w:spacing w:val="5"/>
        </w:rPr>
        <w:t>(</w:t>
      </w:r>
      <w:r>
        <w:rPr>
          <w:color w:val="333333"/>
          <w:spacing w:val="5"/>
        </w:rPr>
        <w:t>2022</w:t>
      </w:r>
      <w:r>
        <w:rPr>
          <w:rFonts w:hint="eastAsia"/>
          <w:color w:val="333333"/>
        </w:rPr>
        <w:t>年</w:t>
      </w:r>
      <w:r>
        <w:rPr>
          <w:color w:val="333333"/>
        </w:rPr>
        <w:t xml:space="preserve">7 </w:t>
      </w:r>
      <w:r>
        <w:rPr>
          <w:rFonts w:hint="eastAsia"/>
          <w:color w:val="333333"/>
          <w:spacing w:val="6"/>
          <w:w w:val="95"/>
        </w:rPr>
        <w:t>月修订</w:t>
      </w:r>
      <w:r>
        <w:rPr>
          <w:color w:val="000000"/>
          <w:spacing w:val="6"/>
          <w:w w:val="95"/>
        </w:rPr>
        <w:t>)</w:t>
      </w:r>
      <w:r>
        <w:rPr>
          <w:rFonts w:hint="eastAsia"/>
          <w:color w:val="000000"/>
          <w:spacing w:val="6"/>
          <w:w w:val="95"/>
        </w:rPr>
        <w:t>》撤销产品挂网资格，并按照《医药价格和招采信</w:t>
      </w:r>
      <w:r>
        <w:rPr>
          <w:color w:val="000000"/>
          <w:spacing w:val="6"/>
          <w:w w:val="95"/>
        </w:rPr>
        <w:t xml:space="preserve"> </w:t>
      </w:r>
      <w:r>
        <w:rPr>
          <w:rFonts w:hint="eastAsia"/>
          <w:color w:val="000000"/>
        </w:rPr>
        <w:t>用评级的裁量基准（</w:t>
      </w:r>
      <w:r>
        <w:rPr>
          <w:color w:val="000000"/>
        </w:rPr>
        <w:t>2020</w:t>
      </w:r>
      <w:r>
        <w:rPr>
          <w:color w:val="000000"/>
          <w:spacing w:val="-119"/>
        </w:rPr>
        <w:t xml:space="preserve"> </w:t>
      </w:r>
      <w:r>
        <w:rPr>
          <w:rFonts w:hint="eastAsia"/>
          <w:color w:val="000000"/>
          <w:spacing w:val="-4"/>
        </w:rPr>
        <w:t>版）》有关内容给予信用评级或依</w:t>
      </w:r>
      <w:r>
        <w:rPr>
          <w:color w:val="000000"/>
          <w:spacing w:val="-4"/>
        </w:rPr>
        <w:t xml:space="preserve"> </w:t>
      </w:r>
      <w:r>
        <w:rPr>
          <w:rFonts w:hint="eastAsia"/>
          <w:color w:val="000000"/>
        </w:rPr>
        <w:t>法承担相关法律责任。</w:t>
      </w:r>
    </w:p>
    <w:p>
      <w:pPr>
        <w:pStyle w:val="2"/>
        <w:kinsoku w:val="0"/>
        <w:overflowPunct w:val="0"/>
        <w:spacing w:before="1"/>
        <w:ind w:left="0"/>
        <w:rPr>
          <w:sz w:val="37"/>
          <w:szCs w:val="37"/>
        </w:rPr>
      </w:pPr>
    </w:p>
    <w:p>
      <w:pPr>
        <w:pStyle w:val="2"/>
        <w:kinsoku w:val="0"/>
        <w:overflowPunct w:val="0"/>
      </w:pPr>
      <w:r>
        <w:rPr>
          <w:rFonts w:hint="eastAsia"/>
        </w:rPr>
        <w:t>特此承诺</w:t>
      </w:r>
      <w:r>
        <w:t>!</w:t>
      </w:r>
    </w:p>
    <w:p>
      <w:pPr>
        <w:pStyle w:val="2"/>
        <w:kinsoku w:val="0"/>
        <w:overflowPunct w:val="0"/>
        <w:ind w:left="0"/>
      </w:pPr>
    </w:p>
    <w:p>
      <w:pPr>
        <w:pStyle w:val="2"/>
        <w:kinsoku w:val="0"/>
        <w:overflowPunct w:val="0"/>
        <w:spacing w:before="2"/>
        <w:ind w:left="0"/>
        <w:rPr>
          <w:sz w:val="31"/>
          <w:szCs w:val="31"/>
        </w:rPr>
      </w:pPr>
    </w:p>
    <w:p>
      <w:pPr>
        <w:pStyle w:val="2"/>
        <w:kinsoku w:val="0"/>
        <w:overflowPunct w:val="0"/>
        <w:spacing w:line="417" w:lineRule="exact"/>
        <w:ind w:firstLine="2240" w:firstLineChars="700"/>
      </w:pPr>
      <w:r>
        <w:rPr>
          <w:rFonts w:hint="eastAsia"/>
        </w:rPr>
        <w:t>企业（盖章）：</w:t>
      </w:r>
      <w:r>
        <w:t xml:space="preserve"> </w:t>
      </w:r>
    </w:p>
    <w:p>
      <w:pPr>
        <w:pStyle w:val="2"/>
        <w:kinsoku w:val="0"/>
        <w:overflowPunct w:val="0"/>
        <w:spacing w:line="417" w:lineRule="exact"/>
        <w:ind w:firstLine="2240" w:firstLineChars="700"/>
      </w:pPr>
    </w:p>
    <w:p>
      <w:pPr>
        <w:pStyle w:val="2"/>
        <w:tabs>
          <w:tab w:val="left" w:pos="6199"/>
          <w:tab w:val="left" w:pos="6839"/>
        </w:tabs>
        <w:kinsoku w:val="0"/>
        <w:overflowPunct w:val="0"/>
        <w:spacing w:line="417" w:lineRule="exact"/>
        <w:ind w:left="5560"/>
      </w:pPr>
      <w:r>
        <w:rPr>
          <w:rFonts w:hint="eastAsia"/>
          <w:w w:val="95"/>
        </w:rPr>
        <w:t xml:space="preserve">年 </w:t>
      </w:r>
      <w:r>
        <w:rPr>
          <w:w w:val="95"/>
        </w:rPr>
        <w:t xml:space="preserve"> </w:t>
      </w:r>
      <w:r>
        <w:rPr>
          <w:rFonts w:hint="eastAsia"/>
          <w:w w:val="95"/>
        </w:rPr>
        <w:t xml:space="preserve">月 </w:t>
      </w:r>
      <w:r>
        <w:rPr>
          <w:w w:val="95"/>
        </w:rPr>
        <w:t xml:space="preserve"> </w:t>
      </w:r>
      <w:r>
        <w:rPr>
          <w:rFonts w:hint="eastAsia"/>
        </w:rPr>
        <w:t>日</w:t>
      </w:r>
    </w:p>
    <w:p>
      <w:pPr>
        <w:pStyle w:val="2"/>
        <w:kinsoku w:val="0"/>
        <w:overflowPunct w:val="0"/>
        <w:ind w:left="0"/>
        <w:rPr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9C"/>
    <w:rsid w:val="00151A98"/>
    <w:rsid w:val="007C069C"/>
    <w:rsid w:val="403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autoSpaceDE w:val="0"/>
      <w:autoSpaceDN w:val="0"/>
      <w:adjustRightInd w:val="0"/>
      <w:ind w:left="760"/>
      <w:jc w:val="left"/>
    </w:pPr>
    <w:rPr>
      <w:rFonts w:ascii="仿宋" w:hAnsi="Times New Roman" w:eastAsia="仿宋" w:cs="仿宋"/>
      <w:kern w:val="0"/>
      <w:sz w:val="32"/>
      <w:szCs w:val="32"/>
    </w:rPr>
  </w:style>
  <w:style w:type="character" w:customStyle="1" w:styleId="5">
    <w:name w:val="正文文本 字符"/>
    <w:basedOn w:val="4"/>
    <w:link w:val="2"/>
    <w:uiPriority w:val="1"/>
    <w:rPr>
      <w:rFonts w:ascii="仿宋" w:hAnsi="Times New Roman" w:eastAsia="仿宋" w:cs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253</Characters>
  <Lines>2</Lines>
  <Paragraphs>1</Paragraphs>
  <TotalTime>1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2024-07-15T03:09:00Z</dcterms:created>
  <dc:creator>Admin</dc:creator>
  <cp:lastModifiedBy>Administrator</cp:lastModifiedBy>
  <dcterms:modified xsi:type="dcterms:W3CDTF">2024-07-15T03:58:16Z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B6352AB498D84510BB976412C0D35326_13</vt:lpwstr>
  </property>
</Properties>
</file>