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spacing w:line="463" w:lineRule="atLeast"/>
        <w:rPr>
          <w:rStyle w:val="7"/>
          <w:rFonts w:ascii="华文中宋" w:hAnsi="华文中宋" w:eastAsia="华文中宋"/>
          <w:color w:val="444444"/>
          <w:sz w:val="28"/>
          <w:szCs w:val="28"/>
        </w:rPr>
      </w:pPr>
    </w:p>
    <w:p>
      <w:pPr>
        <w:pStyle w:val="4"/>
        <w:shd w:val="clear" w:color="auto"/>
        <w:spacing w:line="463" w:lineRule="atLeast"/>
        <w:jc w:val="center"/>
        <w:rPr>
          <w:rFonts w:ascii="微软雅黑" w:hAnsi="微软雅黑" w:eastAsia="微软雅黑"/>
          <w:color w:val="444444"/>
          <w:sz w:val="15"/>
          <w:szCs w:val="15"/>
        </w:rPr>
      </w:pPr>
      <w:r>
        <w:rPr>
          <w:rStyle w:val="7"/>
          <w:rFonts w:hint="eastAsia" w:ascii="华文中宋" w:hAnsi="华文中宋" w:eastAsia="华文中宋"/>
          <w:color w:val="444444"/>
          <w:sz w:val="36"/>
          <w:szCs w:val="36"/>
        </w:rPr>
        <w:t>医药企业价格和营销行为信用承诺书</w:t>
      </w:r>
    </w:p>
    <w:p>
      <w:pPr>
        <w:pStyle w:val="4"/>
        <w:shd w:val="clear" w:color="auto"/>
        <w:spacing w:line="463" w:lineRule="atLeast"/>
        <w:rPr>
          <w:rFonts w:ascii="仿宋_GB2312" w:hAnsi="微软雅黑" w:eastAsia="仿宋_GB2312"/>
          <w:color w:val="444444"/>
          <w:sz w:val="26"/>
          <w:szCs w:val="26"/>
          <w:u w:val="single"/>
        </w:rPr>
      </w:pPr>
    </w:p>
    <w:p>
      <w:pPr>
        <w:pStyle w:val="4"/>
        <w:shd w:val="clear" w:color="auto"/>
        <w:spacing w:line="463" w:lineRule="atLeast"/>
        <w:rPr>
          <w:rFonts w:ascii="微软雅黑" w:hAnsi="微软雅黑" w:eastAsia="微软雅黑"/>
          <w:color w:val="444444"/>
          <w:sz w:val="15"/>
          <w:szCs w:val="15"/>
        </w:rPr>
      </w:pPr>
      <w:r>
        <w:rPr>
          <w:rFonts w:hint="eastAsia" w:ascii="仿宋_GB2312" w:hAnsi="微软雅黑" w:eastAsia="仿宋_GB2312"/>
          <w:color w:val="444444"/>
          <w:sz w:val="26"/>
          <w:szCs w:val="26"/>
          <w:u w:val="single"/>
        </w:rPr>
        <w:t>黑龙江省公共资源交易中心</w:t>
      </w:r>
      <w:r>
        <w:rPr>
          <w:rFonts w:hint="eastAsia" w:ascii="仿宋_GB2312" w:hAnsi="微软雅黑" w:eastAsia="仿宋_GB2312"/>
          <w:color w:val="444444"/>
          <w:sz w:val="26"/>
          <w:szCs w:val="26"/>
        </w:rPr>
        <w:t>：</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我方</w:t>
      </w:r>
      <w:r>
        <w:rPr>
          <w:rFonts w:hint="eastAsia" w:ascii="微软雅黑" w:hAnsi="微软雅黑" w:eastAsia="微软雅黑"/>
          <w:color w:val="444444"/>
          <w:sz w:val="26"/>
          <w:szCs w:val="26"/>
          <w:u w:val="single"/>
        </w:rPr>
        <w:t>      </w:t>
      </w:r>
      <w:r>
        <w:rPr>
          <w:rFonts w:hint="eastAsia" w:ascii="仿宋_GB2312" w:hAnsi="微软雅黑" w:eastAsia="仿宋_GB2312"/>
          <w:color w:val="444444"/>
          <w:sz w:val="26"/>
          <w:szCs w:val="26"/>
          <w:u w:val="single"/>
        </w:rPr>
        <w:t>（</w:t>
      </w:r>
      <w:r>
        <w:rPr>
          <w:rFonts w:hint="eastAsia" w:ascii="微软雅黑" w:hAnsi="微软雅黑" w:eastAsia="微软雅黑"/>
          <w:color w:val="444444"/>
          <w:sz w:val="26"/>
          <w:szCs w:val="26"/>
          <w:u w:val="single"/>
        </w:rPr>
        <w:t>×××</w:t>
      </w:r>
      <w:r>
        <w:rPr>
          <w:rFonts w:hint="eastAsia" w:ascii="仿宋_GB2312" w:hAnsi="微软雅黑" w:eastAsia="仿宋_GB2312"/>
          <w:color w:val="444444"/>
          <w:sz w:val="26"/>
          <w:szCs w:val="26"/>
          <w:u w:val="single"/>
        </w:rPr>
        <w:t>公司）</w:t>
      </w:r>
      <w:r>
        <w:rPr>
          <w:rFonts w:hint="eastAsia" w:ascii="微软雅黑" w:hAnsi="微软雅黑" w:eastAsia="微软雅黑"/>
          <w:color w:val="444444"/>
          <w:sz w:val="26"/>
          <w:szCs w:val="26"/>
          <w:u w:val="single"/>
        </w:rPr>
        <w:t>      </w:t>
      </w:r>
      <w:r>
        <w:rPr>
          <w:rFonts w:hint="eastAsia" w:ascii="仿宋_GB2312" w:hAnsi="微软雅黑" w:eastAsia="仿宋_GB2312"/>
          <w:color w:val="444444"/>
          <w:sz w:val="26"/>
          <w:szCs w:val="26"/>
        </w:rPr>
        <w:t>，就在黑龙江省（区、市）参加或受委托参加药品和医用耗材集中带量采购、平台挂网、产品配送，郑重做出以下承诺：</w:t>
      </w:r>
    </w:p>
    <w:p>
      <w:pPr>
        <w:pStyle w:val="4"/>
        <w:shd w:val="clear" w:color="auto"/>
        <w:spacing w:line="463" w:lineRule="atLeast"/>
        <w:ind w:firstLine="538"/>
        <w:rPr>
          <w:rFonts w:ascii="微软雅黑" w:hAnsi="微软雅黑" w:eastAsia="微软雅黑"/>
          <w:color w:val="444444"/>
          <w:sz w:val="15"/>
          <w:szCs w:val="15"/>
        </w:rPr>
      </w:pPr>
      <w:r>
        <w:rPr>
          <w:rFonts w:hint="eastAsia" w:ascii="黑体" w:hAnsi="黑体" w:eastAsia="黑体"/>
          <w:color w:val="444444"/>
          <w:sz w:val="26"/>
          <w:szCs w:val="26"/>
        </w:rPr>
        <w:t>一、严守法纪、恪守诚信</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（一）我方承诺，自觉遵守</w:t>
      </w:r>
      <w:r>
        <w:rPr>
          <w:rFonts w:hint="eastAsia" w:ascii="仿宋" w:hAnsi="仿宋" w:eastAsia="仿宋"/>
          <w:sz w:val="26"/>
          <w:szCs w:val="26"/>
        </w:rPr>
        <w:t>《民法典》</w:t>
      </w:r>
      <w:r>
        <w:rPr>
          <w:rFonts w:hint="eastAsia" w:ascii="仿宋_GB2312" w:hAnsi="微软雅黑" w:eastAsia="仿宋_GB2312"/>
          <w:sz w:val="26"/>
          <w:szCs w:val="26"/>
        </w:rPr>
        <w:t>《价格法》</w:t>
      </w:r>
      <w:r>
        <w:rPr>
          <w:rFonts w:hint="eastAsia" w:ascii="仿宋_GB2312" w:hAnsi="微软雅黑" w:eastAsia="仿宋_GB2312"/>
          <w:color w:val="444444"/>
          <w:sz w:val="26"/>
          <w:szCs w:val="26"/>
        </w:rPr>
        <w:t>《药品管理法》《反不正当竞争法》《反垄断法》《中华人民共和国专利法》等法律法规，医药价格和招标采购的政策，以及黑龙江省公共资源交易中心之规定，诚信经营，共同营造公平的交易环境。</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（二）我方承诺，不向采购我方药品（医用耗材）的医疗机构管理人员、采购人员、医师、药师等有关人员给予回扣或其他不正当利益。</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（三）我方承诺，不实施虚开虚受增值税发票及其他形式虚构服务套现洗钱行为。</w:t>
      </w:r>
    </w:p>
    <w:p>
      <w:pPr>
        <w:pStyle w:val="4"/>
        <w:shd w:val="clear" w:color="auto"/>
        <w:spacing w:line="463" w:lineRule="atLeast"/>
        <w:ind w:firstLine="538"/>
        <w:rPr>
          <w:rFonts w:hint="eastAsia" w:ascii="仿宋_GB2312" w:hAnsi="微软雅黑" w:eastAsia="仿宋_GB2312"/>
          <w:color w:val="444444"/>
          <w:sz w:val="26"/>
          <w:szCs w:val="26"/>
        </w:rPr>
      </w:pPr>
      <w:r>
        <w:rPr>
          <w:rFonts w:hint="eastAsia" w:ascii="仿宋_GB2312" w:hAnsi="微软雅黑" w:eastAsia="仿宋_GB2312"/>
          <w:color w:val="444444"/>
          <w:sz w:val="26"/>
          <w:szCs w:val="26"/>
        </w:rPr>
        <w:t>（四）我方承诺，不利用药品（医用耗材）垄断地位或市场支配地位，操纵药品（医用耗材）价格和供应牟取暴利。不针对不同群体、不同渠道制定实施明显不合理的差异化定价。</w:t>
      </w:r>
    </w:p>
    <w:p>
      <w:pPr>
        <w:pStyle w:val="4"/>
        <w:shd w:val="clear" w:color="auto"/>
        <w:spacing w:line="463" w:lineRule="atLeast"/>
        <w:ind w:firstLine="538"/>
        <w:rPr>
          <w:rFonts w:hint="eastAsia" w:ascii="仿宋_GB2312" w:hAnsi="微软雅黑" w:eastAsia="仿宋_GB2312"/>
          <w:color w:val="444444"/>
          <w:sz w:val="26"/>
          <w:szCs w:val="26"/>
        </w:rPr>
      </w:pPr>
      <w:r>
        <w:rPr>
          <w:rFonts w:hint="eastAsia" w:ascii="仿宋_GB2312" w:hAnsi="微软雅黑" w:eastAsia="仿宋_GB2312"/>
          <w:b/>
          <w:bCs/>
          <w:color w:val="444444"/>
          <w:sz w:val="26"/>
          <w:szCs w:val="26"/>
          <w:lang w:eastAsia="zh-CN"/>
        </w:rPr>
        <w:t>（五）</w:t>
      </w:r>
      <w:r>
        <w:rPr>
          <w:rFonts w:hint="eastAsia" w:ascii="仿宋_GB2312" w:hAnsi="微软雅黑" w:eastAsia="仿宋_GB2312"/>
          <w:b/>
          <w:bCs/>
          <w:color w:val="444444"/>
          <w:sz w:val="26"/>
          <w:szCs w:val="26"/>
        </w:rPr>
        <w:t>我方</w:t>
      </w:r>
      <w:r>
        <w:rPr>
          <w:rFonts w:hint="eastAsia" w:ascii="仿宋_GB2312" w:hAnsi="微软雅黑" w:eastAsia="仿宋_GB2312"/>
          <w:b/>
          <w:bCs/>
          <w:color w:val="444444"/>
          <w:sz w:val="26"/>
          <w:szCs w:val="26"/>
        </w:rPr>
        <w:t>承诺落实“带码挂网”要求，提供药品追溯码信息并配合扫描追溯码。</w:t>
      </w:r>
    </w:p>
    <w:p>
      <w:pPr>
        <w:pStyle w:val="4"/>
        <w:shd w:val="clear" w:color="auto"/>
        <w:spacing w:line="463" w:lineRule="atLeast"/>
        <w:ind w:firstLine="538"/>
        <w:rPr>
          <w:rFonts w:ascii="微软雅黑" w:hAnsi="微软雅黑" w:eastAsia="微软雅黑"/>
          <w:color w:val="444444"/>
          <w:sz w:val="15"/>
          <w:szCs w:val="15"/>
        </w:rPr>
      </w:pPr>
      <w:r>
        <w:rPr>
          <w:rFonts w:hint="eastAsia" w:ascii="黑体" w:hAnsi="黑体" w:eastAsia="黑体"/>
          <w:color w:val="444444"/>
          <w:sz w:val="26"/>
          <w:szCs w:val="26"/>
        </w:rPr>
        <w:t>二、履行合同、配合监管</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（一）我方承诺，具有履行协议必须具备的药品（医用耗材）供应能力，除我方不可抗的因素造成供应困难外，保证在采购周期按照中标（挂网）价格及时足量供应药品（医用耗材），满足临床需求。</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pPr>
        <w:pStyle w:val="4"/>
        <w:shd w:val="clear" w:color="auto"/>
        <w:spacing w:line="463" w:lineRule="atLeast"/>
        <w:ind w:firstLine="538"/>
        <w:rPr>
          <w:rFonts w:hint="eastAsia" w:ascii="仿宋_GB2312" w:hAnsi="微软雅黑" w:eastAsia="仿宋_GB2312"/>
          <w:color w:val="444444"/>
          <w:sz w:val="26"/>
          <w:szCs w:val="26"/>
        </w:rPr>
      </w:pPr>
      <w:r>
        <w:rPr>
          <w:rFonts w:hint="eastAsia" w:ascii="仿宋_GB2312" w:hAnsi="微软雅黑" w:eastAsia="仿宋_GB2312"/>
          <w:color w:val="444444"/>
          <w:sz w:val="26"/>
          <w:szCs w:val="26"/>
        </w:rPr>
        <w:t>（三）我方承诺，及时、全面、完整、规范申报失信信息，不漏报，不瞒报，不推诿。</w:t>
      </w:r>
    </w:p>
    <w:p>
      <w:pPr>
        <w:pStyle w:val="4"/>
        <w:shd w:val="clear" w:color="auto"/>
        <w:spacing w:line="463" w:lineRule="atLeast"/>
        <w:ind w:firstLine="538"/>
        <w:rPr>
          <w:rFonts w:hint="eastAsia" w:ascii="仿宋_GB2312" w:hAnsi="微软雅黑" w:eastAsia="仿宋_GB2312"/>
          <w:b/>
          <w:bCs/>
          <w:color w:val="444444"/>
          <w:sz w:val="26"/>
          <w:szCs w:val="26"/>
          <w:lang w:eastAsia="zh-CN"/>
        </w:rPr>
      </w:pPr>
      <w:r>
        <w:rPr>
          <w:rFonts w:hint="eastAsia" w:ascii="仿宋_GB2312" w:hAnsi="微软雅黑" w:eastAsia="仿宋_GB2312"/>
          <w:b/>
          <w:bCs/>
          <w:color w:val="444444"/>
          <w:sz w:val="26"/>
          <w:szCs w:val="26"/>
          <w:lang w:eastAsia="zh-CN"/>
        </w:rPr>
        <w:t>（四）</w:t>
      </w:r>
      <w:r>
        <w:rPr>
          <w:rFonts w:hint="eastAsia" w:ascii="仿宋_GB2312" w:hAnsi="微软雅黑" w:eastAsia="仿宋_GB2312"/>
          <w:b/>
          <w:bCs/>
          <w:color w:val="444444"/>
          <w:sz w:val="26"/>
          <w:szCs w:val="26"/>
        </w:rPr>
        <w:t>我方承诺，对申报药品价格涉嫌商业贿赂、垄断涨价、涉税违法等重大失信情节时授权查询相关药品增值税发票信息</w:t>
      </w:r>
      <w:r>
        <w:rPr>
          <w:rFonts w:hint="eastAsia" w:ascii="仿宋_GB2312" w:hAnsi="微软雅黑" w:eastAsia="仿宋_GB2312"/>
          <w:b/>
          <w:bCs/>
          <w:color w:val="444444"/>
          <w:sz w:val="26"/>
          <w:szCs w:val="26"/>
          <w:lang w:eastAsia="zh-CN"/>
        </w:rPr>
        <w:t>。</w:t>
      </w:r>
    </w:p>
    <w:p>
      <w:pPr>
        <w:pStyle w:val="4"/>
        <w:shd w:val="clear" w:color="auto"/>
        <w:spacing w:line="463" w:lineRule="atLeast"/>
        <w:ind w:firstLine="538"/>
        <w:rPr>
          <w:rFonts w:ascii="微软雅黑" w:hAnsi="微软雅黑" w:eastAsia="微软雅黑"/>
          <w:color w:val="444444"/>
          <w:sz w:val="15"/>
          <w:szCs w:val="15"/>
        </w:rPr>
      </w:pPr>
      <w:r>
        <w:rPr>
          <w:rFonts w:hint="eastAsia" w:ascii="黑体" w:hAnsi="黑体" w:eastAsia="黑体"/>
          <w:color w:val="444444"/>
          <w:sz w:val="26"/>
          <w:szCs w:val="26"/>
        </w:rPr>
        <w:t>三、违约担责，接受处置</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（一）我方承诺，如我方药品（医用耗材）购销中存在违背已承诺事项的，我方愿意接受黑龙江省公共资源交易中心作出的信用评级结果以及结合信用等级实施的处置措施。</w:t>
      </w:r>
    </w:p>
    <w:p>
      <w:pPr>
        <w:pStyle w:val="4"/>
        <w:shd w:val="clear" w:color="auto"/>
        <w:spacing w:line="463" w:lineRule="atLeast"/>
        <w:ind w:firstLine="538"/>
        <w:jc w:val="both"/>
        <w:rPr>
          <w:rFonts w:ascii="微软雅黑" w:hAnsi="微软雅黑" w:eastAsia="微软雅黑"/>
          <w:color w:val="444444"/>
          <w:sz w:val="15"/>
          <w:szCs w:val="15"/>
        </w:rPr>
      </w:pPr>
      <w:r>
        <w:rPr>
          <w:rFonts w:hint="eastAsia" w:ascii="仿宋_GB2312" w:hAnsi="微软雅黑" w:eastAsia="仿宋_GB2312"/>
          <w:color w:val="444444"/>
          <w:sz w:val="26"/>
          <w:szCs w:val="26"/>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黑龙江省公共资源交易中心作出的信用评级结果以及结合信用等级实施的处置措施。</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黑龙江省公共资源交易中心作出的信用评级结果以及结合信用等级实施的处置措施。</w:t>
      </w:r>
    </w:p>
    <w:p>
      <w:pPr>
        <w:pStyle w:val="4"/>
        <w:shd w:val="clear" w:color="auto"/>
        <w:spacing w:line="463" w:lineRule="atLeast"/>
        <w:ind w:firstLine="538"/>
        <w:rPr>
          <w:rFonts w:ascii="微软雅黑" w:hAnsi="微软雅黑" w:eastAsia="微软雅黑"/>
          <w:color w:val="444444"/>
          <w:sz w:val="15"/>
          <w:szCs w:val="15"/>
        </w:rPr>
      </w:pPr>
      <w:r>
        <w:rPr>
          <w:rFonts w:hint="eastAsia" w:ascii="仿宋_GB2312" w:hAnsi="微软雅黑" w:eastAsia="仿宋_GB2312"/>
          <w:color w:val="444444"/>
          <w:sz w:val="26"/>
          <w:szCs w:val="26"/>
        </w:rPr>
        <w:t>（四）我方承诺，主动维护良好信用，必要时采取切实措施修复信用。</w:t>
      </w:r>
    </w:p>
    <w:p>
      <w:pPr>
        <w:pStyle w:val="4"/>
        <w:shd w:val="clear" w:color="auto"/>
        <w:spacing w:line="463" w:lineRule="atLeast"/>
        <w:ind w:firstLine="538"/>
        <w:rPr>
          <w:rFonts w:ascii="微软雅黑" w:hAnsi="微软雅黑" w:eastAsia="微软雅黑"/>
          <w:color w:val="444444"/>
          <w:sz w:val="15"/>
          <w:szCs w:val="15"/>
        </w:rPr>
      </w:pPr>
    </w:p>
    <w:p>
      <w:pPr>
        <w:pStyle w:val="4"/>
        <w:shd w:val="clear" w:color="auto"/>
        <w:spacing w:line="463" w:lineRule="atLeast"/>
        <w:ind w:firstLine="538"/>
        <w:rPr>
          <w:rFonts w:ascii="微软雅黑" w:hAnsi="微软雅黑" w:eastAsia="微软雅黑"/>
          <w:color w:val="444444"/>
          <w:sz w:val="15"/>
          <w:szCs w:val="15"/>
        </w:rPr>
      </w:pPr>
    </w:p>
    <w:p>
      <w:pPr>
        <w:pStyle w:val="4"/>
        <w:shd w:val="clear" w:color="auto"/>
        <w:spacing w:line="463" w:lineRule="atLeast"/>
        <w:ind w:firstLine="538"/>
        <w:rPr>
          <w:rFonts w:ascii="微软雅黑" w:hAnsi="微软雅黑" w:eastAsia="微软雅黑"/>
          <w:color w:val="444444"/>
          <w:sz w:val="15"/>
          <w:szCs w:val="15"/>
        </w:rPr>
      </w:pPr>
    </w:p>
    <w:p>
      <w:pPr>
        <w:pStyle w:val="4"/>
        <w:shd w:val="clear" w:color="auto"/>
        <w:spacing w:line="463" w:lineRule="atLeast"/>
        <w:ind w:firstLine="538"/>
        <w:rPr>
          <w:rFonts w:ascii="微软雅黑" w:hAnsi="微软雅黑" w:eastAsia="微软雅黑"/>
          <w:color w:val="444444"/>
          <w:sz w:val="15"/>
          <w:szCs w:val="15"/>
        </w:rPr>
      </w:pPr>
    </w:p>
    <w:p>
      <w:pPr>
        <w:pStyle w:val="4"/>
        <w:shd w:val="clear" w:color="auto"/>
        <w:spacing w:line="463" w:lineRule="atLeast"/>
        <w:ind w:firstLine="538"/>
        <w:rPr>
          <w:rFonts w:ascii="微软雅黑" w:hAnsi="微软雅黑" w:eastAsia="微软雅黑"/>
          <w:color w:val="444444"/>
          <w:sz w:val="15"/>
          <w:szCs w:val="15"/>
        </w:rPr>
      </w:pPr>
      <w:bookmarkStart w:id="0" w:name="_GoBack"/>
      <w:bookmarkEnd w:id="0"/>
    </w:p>
    <w:p>
      <w:pPr>
        <w:pStyle w:val="4"/>
        <w:shd w:val="clear" w:color="auto"/>
        <w:spacing w:line="463" w:lineRule="atLeast"/>
        <w:ind w:firstLine="538"/>
        <w:rPr>
          <w:rFonts w:ascii="微软雅黑" w:hAnsi="微软雅黑" w:eastAsia="微软雅黑"/>
          <w:color w:val="444444"/>
          <w:sz w:val="15"/>
          <w:szCs w:val="15"/>
        </w:rPr>
      </w:pPr>
      <w:r>
        <w:rPr>
          <w:rFonts w:hint="eastAsia" w:ascii="微软雅黑" w:hAnsi="微软雅黑" w:eastAsia="微软雅黑"/>
          <w:color w:val="444444"/>
          <w:sz w:val="26"/>
          <w:szCs w:val="26"/>
        </w:rPr>
        <w:t xml:space="preserve">                           </w:t>
      </w:r>
      <w:r>
        <w:rPr>
          <w:rFonts w:hint="eastAsia" w:ascii="仿宋_GB2312" w:hAnsi="微软雅黑" w:eastAsia="仿宋_GB2312"/>
          <w:color w:val="444444"/>
          <w:sz w:val="26"/>
          <w:szCs w:val="26"/>
        </w:rPr>
        <w:t>承诺企业</w:t>
      </w:r>
      <w:r>
        <w:rPr>
          <w:rFonts w:hint="eastAsia" w:ascii="微软雅黑" w:hAnsi="微软雅黑" w:eastAsia="微软雅黑"/>
          <w:color w:val="444444"/>
          <w:sz w:val="26"/>
          <w:szCs w:val="26"/>
        </w:rPr>
        <w:t>(</w:t>
      </w:r>
      <w:r>
        <w:rPr>
          <w:rFonts w:hint="eastAsia" w:ascii="仿宋_GB2312" w:hAnsi="微软雅黑" w:eastAsia="仿宋_GB2312"/>
          <w:color w:val="444444"/>
          <w:sz w:val="26"/>
          <w:szCs w:val="26"/>
        </w:rPr>
        <w:t>盖章</w:t>
      </w:r>
      <w:r>
        <w:rPr>
          <w:rFonts w:hint="eastAsia" w:ascii="微软雅黑" w:hAnsi="微软雅黑" w:eastAsia="微软雅黑"/>
          <w:color w:val="444444"/>
          <w:sz w:val="26"/>
          <w:szCs w:val="26"/>
        </w:rPr>
        <w:t>):</w:t>
      </w:r>
    </w:p>
    <w:p>
      <w:pPr>
        <w:pStyle w:val="4"/>
        <w:shd w:val="clear" w:color="auto"/>
        <w:spacing w:line="463" w:lineRule="atLeast"/>
        <w:ind w:firstLine="3206"/>
        <w:rPr>
          <w:rFonts w:ascii="微软雅黑" w:hAnsi="微软雅黑" w:eastAsia="微软雅黑"/>
          <w:color w:val="444444"/>
          <w:sz w:val="15"/>
          <w:szCs w:val="15"/>
        </w:rPr>
      </w:pPr>
      <w:r>
        <w:rPr>
          <w:rFonts w:hint="eastAsia" w:ascii="仿宋_GB2312" w:hAnsi="微软雅黑" w:eastAsia="仿宋_GB2312"/>
          <w:color w:val="444444"/>
          <w:sz w:val="26"/>
          <w:szCs w:val="26"/>
        </w:rPr>
        <w:t xml:space="preserve"> 法定代表人（签字）</w:t>
      </w:r>
      <w:r>
        <w:rPr>
          <w:rFonts w:hint="eastAsia" w:ascii="微软雅黑" w:hAnsi="微软雅黑" w:eastAsia="微软雅黑"/>
          <w:color w:val="444444"/>
          <w:sz w:val="26"/>
          <w:szCs w:val="26"/>
        </w:rPr>
        <w:t>:</w:t>
      </w:r>
    </w:p>
    <w:p>
      <w:pPr>
        <w:pStyle w:val="4"/>
        <w:shd w:val="clear" w:color="auto"/>
        <w:spacing w:line="463" w:lineRule="atLeast"/>
        <w:rPr>
          <w:rFonts w:ascii="微软雅黑" w:hAnsi="微软雅黑" w:eastAsia="微软雅黑"/>
          <w:color w:val="444444"/>
          <w:sz w:val="15"/>
          <w:szCs w:val="15"/>
        </w:rPr>
      </w:pPr>
      <w:r>
        <w:rPr>
          <w:rFonts w:hint="eastAsia" w:ascii="微软雅黑" w:hAnsi="微软雅黑" w:eastAsia="微软雅黑"/>
          <w:color w:val="444444"/>
          <w:sz w:val="26"/>
          <w:szCs w:val="26"/>
        </w:rPr>
        <w:t>                                   20</w:t>
      </w:r>
      <w:r>
        <w:rPr>
          <w:rFonts w:hint="eastAsia" w:ascii="微软雅黑" w:hAnsi="微软雅黑" w:eastAsia="微软雅黑"/>
          <w:color w:val="444444"/>
          <w:sz w:val="26"/>
          <w:szCs w:val="26"/>
          <w:u w:val="single"/>
        </w:rPr>
        <w:t>  </w:t>
      </w:r>
      <w:r>
        <w:rPr>
          <w:rFonts w:hint="eastAsia" w:ascii="仿宋_GB2312" w:hAnsi="微软雅黑" w:eastAsia="仿宋_GB2312"/>
          <w:color w:val="444444"/>
          <w:sz w:val="26"/>
          <w:szCs w:val="26"/>
        </w:rPr>
        <w:t>年</w:t>
      </w:r>
      <w:r>
        <w:rPr>
          <w:rFonts w:hint="eastAsia" w:ascii="微软雅黑" w:hAnsi="微软雅黑" w:eastAsia="微软雅黑"/>
          <w:color w:val="444444"/>
          <w:sz w:val="26"/>
          <w:szCs w:val="26"/>
          <w:u w:val="single"/>
        </w:rPr>
        <w:t>  </w:t>
      </w:r>
      <w:r>
        <w:rPr>
          <w:rFonts w:hint="eastAsia" w:ascii="仿宋_GB2312" w:hAnsi="微软雅黑" w:eastAsia="仿宋_GB2312"/>
          <w:color w:val="444444"/>
          <w:sz w:val="26"/>
          <w:szCs w:val="26"/>
        </w:rPr>
        <w:t>月</w:t>
      </w:r>
      <w:r>
        <w:rPr>
          <w:rFonts w:hint="eastAsia" w:ascii="微软雅黑" w:hAnsi="微软雅黑" w:eastAsia="微软雅黑"/>
          <w:color w:val="444444"/>
          <w:sz w:val="26"/>
          <w:szCs w:val="26"/>
          <w:u w:val="single"/>
        </w:rPr>
        <w:t>  </w:t>
      </w:r>
      <w:r>
        <w:rPr>
          <w:rFonts w:hint="eastAsia" w:ascii="仿宋_GB2312" w:hAnsi="微软雅黑" w:eastAsia="仿宋_GB2312"/>
          <w:color w:val="444444"/>
          <w:sz w:val="26"/>
          <w:szCs w:val="26"/>
        </w:rPr>
        <w:t>日</w:t>
      </w:r>
    </w:p>
    <w:p>
      <w:pPr>
        <w:shd w:val="clear"/>
        <w:rPr>
          <w:rFonts w:eastAsia="仿宋_GB2312"/>
          <w:sz w:val="32"/>
          <w:szCs w:val="32"/>
        </w:rPr>
      </w:pPr>
    </w:p>
    <w:p>
      <w:pPr>
        <w:pStyle w:val="4"/>
        <w:widowControl/>
        <w:shd w:val="clear"/>
        <w:spacing w:line="560" w:lineRule="exact"/>
        <w:jc w:val="center"/>
        <w:rPr>
          <w:rFonts w:eastAsia="方正小标宋简体"/>
          <w:color w:val="444444"/>
          <w:sz w:val="44"/>
          <w:szCs w:val="44"/>
        </w:rPr>
      </w:pPr>
    </w:p>
    <w:p>
      <w:pPr>
        <w:pStyle w:val="4"/>
        <w:widowControl/>
        <w:shd w:val="clear"/>
        <w:spacing w:line="560" w:lineRule="exact"/>
        <w:jc w:val="center"/>
        <w:rPr>
          <w:rFonts w:eastAsia="方正小标宋简体"/>
          <w:color w:val="444444"/>
          <w:sz w:val="44"/>
          <w:szCs w:val="44"/>
        </w:rPr>
      </w:pP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6BA9C9-7EEC-4DFE-8BDD-3EE38DE0BC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49AF0D0-4F34-41E3-BBE8-EFD36FA3CBD4}"/>
  </w:font>
  <w:font w:name="华文中宋">
    <w:panose1 w:val="02010600040101010101"/>
    <w:charset w:val="86"/>
    <w:family w:val="auto"/>
    <w:pitch w:val="default"/>
    <w:sig w:usb0="00000287" w:usb1="080F0000" w:usb2="00000000" w:usb3="00000000" w:csb0="0004009F" w:csb1="DFD70000"/>
    <w:embedRegular r:id="rId3" w:fontKey="{468B5108-C83D-4A25-AF56-F3DFF3FED01C}"/>
  </w:font>
  <w:font w:name="微软雅黑">
    <w:panose1 w:val="020B0503020204020204"/>
    <w:charset w:val="86"/>
    <w:family w:val="swiss"/>
    <w:pitch w:val="default"/>
    <w:sig w:usb0="80000287" w:usb1="280F3C52" w:usb2="00000016" w:usb3="00000000" w:csb0="0004001F" w:csb1="00000000"/>
    <w:embedRegular r:id="rId4" w:fontKey="{4D8E78D0-260E-42CB-A210-041739D34CE2}"/>
  </w:font>
  <w:font w:name="仿宋_GB2312">
    <w:panose1 w:val="02010609030101010101"/>
    <w:charset w:val="86"/>
    <w:family w:val="auto"/>
    <w:pitch w:val="default"/>
    <w:sig w:usb0="00000001" w:usb1="080E0000" w:usb2="00000000" w:usb3="00000000" w:csb0="00040000" w:csb1="00000000"/>
    <w:embedRegular r:id="rId5" w:fontKey="{6FD99030-12C8-4FC9-8407-506DD0B4143A}"/>
  </w:font>
  <w:font w:name="仿宋">
    <w:panose1 w:val="02010609060101010101"/>
    <w:charset w:val="86"/>
    <w:family w:val="modern"/>
    <w:pitch w:val="default"/>
    <w:sig w:usb0="800002BF" w:usb1="38CF7CFA" w:usb2="00000016" w:usb3="00000000" w:csb0="00040001" w:csb1="00000000"/>
    <w:embedRegular r:id="rId6" w:fontKey="{13BD646F-6EDB-4A7C-8F71-F47550B94B27}"/>
  </w:font>
  <w:font w:name="方正小标宋简体">
    <w:panose1 w:val="03000509000000000000"/>
    <w:charset w:val="86"/>
    <w:family w:val="auto"/>
    <w:pitch w:val="default"/>
    <w:sig w:usb0="00000001" w:usb1="080E0000" w:usb2="00000000" w:usb3="00000000" w:csb0="00040000" w:csb1="00000000"/>
    <w:embedRegular r:id="rId7" w:fontKey="{A8698ED1-3C01-4976-8675-2266072B6E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hZDcwMzEyNDAyOTkxMmI0MDVjNzlhMjRmOWIwODYifQ=="/>
  </w:docVars>
  <w:rsids>
    <w:rsidRoot w:val="00D47A59"/>
    <w:rsid w:val="00293668"/>
    <w:rsid w:val="00294051"/>
    <w:rsid w:val="002A6CB9"/>
    <w:rsid w:val="00CA7383"/>
    <w:rsid w:val="00D47A59"/>
    <w:rsid w:val="00DD0CEA"/>
    <w:rsid w:val="00F85D72"/>
    <w:rsid w:val="21E62282"/>
    <w:rsid w:val="450D05FF"/>
    <w:rsid w:val="4FAB4170"/>
    <w:rsid w:val="5A733572"/>
    <w:rsid w:val="5B08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jc w:val="left"/>
    </w:pPr>
    <w:rPr>
      <w:kern w:val="0"/>
      <w:sz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184</Words>
  <Characters>1052</Characters>
  <Lines>8</Lines>
  <Paragraphs>2</Paragraphs>
  <TotalTime>2</TotalTime>
  <ScaleCrop>false</ScaleCrop>
  <LinksUpToDate>false</LinksUpToDate>
  <CharactersWithSpaces>1234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2022-01-24T08:07:00Z</dcterms:created>
  <dc:creator>ThinkX1</dc:creator>
  <cp:lastModifiedBy>赵岩</cp:lastModifiedBy>
  <dcterms:modified xsi:type="dcterms:W3CDTF">2026-02-11T06:55:56Z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A87D60AE76FF46A099D27EF261262F8E</vt:lpwstr>
  </property>
</Properties>
</file>